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Layout w:type="autofit"/>
        <w:tblCellMar>
          <w:top w:w="15" w:type="dxa"/>
          <w:left w:w="15" w:type="dxa"/>
          <w:bottom w:w="15" w:type="dxa"/>
          <w:right w:w="15" w:type="dxa"/>
        </w:tblCellMar>
      </w:tblPr>
      <w:tblGrid>
        <w:gridCol w:w="2262"/>
        <w:gridCol w:w="8893"/>
        <w:gridCol w:w="3362"/>
      </w:tblGrid>
      <w:tr>
        <w:tblPrEx>
          <w:tblCellMar>
            <w:top w:w="15" w:type="dxa"/>
            <w:left w:w="15" w:type="dxa"/>
            <w:bottom w:w="15" w:type="dxa"/>
            <w:right w:w="15" w:type="dxa"/>
          </w:tblCellMar>
        </w:tblPrEx>
        <w:trPr>
          <w:trHeight w:val="210" w:hRule="atLeast"/>
        </w:trPr>
        <w:tc>
          <w:tcPr>
            <w:tcW w:w="779" w:type="pct"/>
            <w:vMerge w:val="restart"/>
            <w:tcMar>
              <w:top w:w="0" w:type="dxa"/>
              <w:left w:w="115" w:type="dxa"/>
              <w:bottom w:w="0" w:type="dxa"/>
              <w:right w:w="115" w:type="dxa"/>
            </w:tcMar>
            <w:vAlign w:val="center"/>
          </w:tcPr>
          <w:p>
            <w:pPr>
              <w:spacing w:line="240" w:lineRule="auto"/>
              <w:jc w:val="center"/>
              <w:rPr>
                <w:rFonts w:ascii="Times New Roman" w:hAnsi="Times New Roman" w:eastAsia="Times New Roman" w:cs="Times New Roman"/>
                <w:sz w:val="24"/>
                <w:szCs w:val="24"/>
                <w:lang w:eastAsia="it-IT"/>
              </w:rPr>
            </w:pPr>
            <w:r>
              <w:rPr>
                <w:rFonts w:ascii="Calibri" w:hAnsi="Calibri" w:eastAsia="Times New Roman" w:cs="Calibri"/>
                <w:color w:val="000000"/>
                <w:sz w:val="16"/>
                <w:szCs w:val="16"/>
                <w:lang w:eastAsia="it-IT"/>
              </w:rPr>
              <w:drawing>
                <wp:inline distT="0" distB="0" distL="0" distR="0">
                  <wp:extent cx="1054100" cy="984250"/>
                  <wp:effectExtent l="0" t="0" r="0" b="6350"/>
                  <wp:docPr id="2" name="Immagine 2" descr="https://lh5.googleusercontent.com/XuPe8Ul0NPqTVyMFdEn1h-Cad2TX_Y2rPTAIUpierlEGhHUStad3c59NjM3cPNvL7ih3P1gTtGCaxAoriJ08lfe4jhrY2IQqmoOd8lVjlrQDBfsg3YRVQwGw6cyPSF4Ofnjyvptdcf2TBBJdOQ=s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https://lh5.googleusercontent.com/XuPe8Ul0NPqTVyMFdEn1h-Cad2TX_Y2rPTAIUpierlEGhHUStad3c59NjM3cPNvL7ih3P1gTtGCaxAoriJ08lfe4jhrY2IQqmoOd8lVjlrQDBfsg3YRVQwGw6cyPSF4Ofnjyvptdcf2TBBJdOQ=s160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054100" cy="984250"/>
                          </a:xfrm>
                          <a:prstGeom prst="rect">
                            <a:avLst/>
                          </a:prstGeom>
                          <a:noFill/>
                          <a:ln>
                            <a:noFill/>
                          </a:ln>
                        </pic:spPr>
                      </pic:pic>
                    </a:graphicData>
                  </a:graphic>
                </wp:inline>
              </w:drawing>
            </w:r>
          </w:p>
        </w:tc>
        <w:tc>
          <w:tcPr>
            <w:tcW w:w="3063" w:type="pct"/>
            <w:tcMar>
              <w:top w:w="0" w:type="dxa"/>
              <w:left w:w="115" w:type="dxa"/>
              <w:bottom w:w="0" w:type="dxa"/>
              <w:right w:w="115" w:type="dxa"/>
            </w:tcMar>
            <w:vAlign w:val="center"/>
          </w:tcPr>
          <w:p>
            <w:pPr>
              <w:spacing w:after="120" w:line="240" w:lineRule="auto"/>
              <w:rPr>
                <w:rFonts w:ascii="Times New Roman" w:hAnsi="Times New Roman" w:eastAsia="Times New Roman" w:cs="Times New Roman"/>
                <w:sz w:val="24"/>
                <w:szCs w:val="24"/>
                <w:lang w:eastAsia="it-IT"/>
              </w:rPr>
            </w:pPr>
            <w:r>
              <w:rPr>
                <w:rFonts w:ascii="Arial" w:hAnsi="Arial" w:eastAsia="Times New Roman" w:cs="Arial"/>
                <w:color w:val="000000"/>
                <w:sz w:val="28"/>
                <w:szCs w:val="28"/>
                <w:lang w:eastAsia="it-IT"/>
              </w:rPr>
              <w:t xml:space="preserve">                            Istituto d’Istruzione Superiore</w:t>
            </w:r>
          </w:p>
          <w:p>
            <w:pPr>
              <w:spacing w:after="120" w:line="240" w:lineRule="auto"/>
              <w:rPr>
                <w:rFonts w:ascii="Times New Roman" w:hAnsi="Times New Roman" w:eastAsia="Times New Roman" w:cs="Times New Roman"/>
                <w:sz w:val="24"/>
                <w:szCs w:val="24"/>
                <w:lang w:eastAsia="it-IT"/>
              </w:rPr>
            </w:pPr>
            <w:r>
              <w:rPr>
                <w:rFonts w:ascii="Arial" w:hAnsi="Arial" w:eastAsia="Times New Roman" w:cs="Arial"/>
                <w:color w:val="000000"/>
                <w:sz w:val="40"/>
                <w:szCs w:val="40"/>
                <w:lang w:eastAsia="it-IT"/>
              </w:rPr>
              <w:t xml:space="preserve">                          “V. Floriani”</w:t>
            </w:r>
          </w:p>
          <w:p>
            <w:pPr>
              <w:spacing w:after="0" w:line="240" w:lineRule="auto"/>
              <w:rPr>
                <w:rFonts w:ascii="Times New Roman" w:hAnsi="Times New Roman" w:eastAsia="Times New Roman" w:cs="Times New Roman"/>
                <w:sz w:val="24"/>
                <w:szCs w:val="24"/>
                <w:lang w:eastAsia="it-IT"/>
              </w:rPr>
            </w:pPr>
          </w:p>
          <w:p>
            <w:pPr>
              <w:spacing w:after="120" w:line="240" w:lineRule="auto"/>
              <w:rPr>
                <w:rFonts w:ascii="Times New Roman" w:hAnsi="Times New Roman" w:eastAsia="Times New Roman" w:cs="Times New Roman"/>
                <w:sz w:val="24"/>
                <w:szCs w:val="24"/>
                <w:lang w:eastAsia="it-IT"/>
              </w:rPr>
            </w:pPr>
            <w:r>
              <w:rPr>
                <w:rFonts w:ascii="Arial" w:hAnsi="Arial" w:eastAsia="Times New Roman" w:cs="Arial"/>
                <w:color w:val="000000"/>
                <w:sz w:val="20"/>
                <w:szCs w:val="20"/>
                <w:lang w:eastAsia="it-IT"/>
              </w:rPr>
              <w:t xml:space="preserve">                                         Via B. Cremagnani, 18 – Vimercate (MB)</w:t>
            </w:r>
          </w:p>
        </w:tc>
        <w:tc>
          <w:tcPr>
            <w:tcW w:w="1158" w:type="pct"/>
            <w:vMerge w:val="restart"/>
            <w:tcMar>
              <w:top w:w="0" w:type="dxa"/>
              <w:left w:w="115" w:type="dxa"/>
              <w:bottom w:w="0" w:type="dxa"/>
              <w:right w:w="115" w:type="dxa"/>
            </w:tcMar>
            <w:vAlign w:val="center"/>
          </w:tcPr>
          <w:p>
            <w:pPr>
              <w:spacing w:line="240" w:lineRule="auto"/>
              <w:jc w:val="center"/>
              <w:rPr>
                <w:rFonts w:ascii="Times New Roman" w:hAnsi="Times New Roman" w:eastAsia="Times New Roman" w:cs="Times New Roman"/>
                <w:sz w:val="24"/>
                <w:szCs w:val="24"/>
                <w:lang w:eastAsia="it-IT"/>
              </w:rPr>
            </w:pPr>
            <w:r>
              <w:rPr>
                <w:rFonts w:ascii="Verdana" w:hAnsi="Verdana" w:eastAsia="Times New Roman" w:cs="Times New Roman"/>
                <w:b/>
                <w:bCs/>
                <w:color w:val="000000"/>
                <w:sz w:val="28"/>
                <w:szCs w:val="28"/>
                <w:lang w:eastAsia="it-IT"/>
              </w:rPr>
              <w:drawing>
                <wp:anchor distT="0" distB="0" distL="114300" distR="114300" simplePos="0" relativeHeight="251658240" behindDoc="0" locked="0" layoutInCell="1" allowOverlap="1">
                  <wp:simplePos x="0" y="0"/>
                  <wp:positionH relativeFrom="margin">
                    <wp:posOffset>222885</wp:posOffset>
                  </wp:positionH>
                  <wp:positionV relativeFrom="margin">
                    <wp:posOffset>148590</wp:posOffset>
                  </wp:positionV>
                  <wp:extent cx="1181100" cy="730250"/>
                  <wp:effectExtent l="0" t="0" r="0" b="0"/>
                  <wp:wrapSquare wrapText="bothSides"/>
                  <wp:docPr id="1" name="Immagine 1" descr="https://lh3.googleusercontent.com/tIm6co1aly-mCgC9PttHYvloTrURMKaJ9S2emWUQY6dZLeeCyv2amhnyEPdGlqlYpVAuQ0nBpJu7xeyb_g5GlwfuncxS43NnNw3IU_6yNJ6YUTVR5pYnDiGjj8q2v1nGbiiQE7IF7agvlvFKog=s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https://lh3.googleusercontent.com/tIm6co1aly-mCgC9PttHYvloTrURMKaJ9S2emWUQY6dZLeeCyv2amhnyEPdGlqlYpVAuQ0nBpJu7xeyb_g5GlwfuncxS43NnNw3IU_6yNJ6YUTVR5pYnDiGjj8q2v1nGbiiQE7IF7agvlvFKog=s160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181100" cy="730250"/>
                          </a:xfrm>
                          <a:prstGeom prst="rect">
                            <a:avLst/>
                          </a:prstGeom>
                          <a:noFill/>
                          <a:ln>
                            <a:noFill/>
                          </a:ln>
                        </pic:spPr>
                      </pic:pic>
                    </a:graphicData>
                  </a:graphic>
                </wp:anchor>
              </w:drawing>
            </w:r>
          </w:p>
          <w:p>
            <w:pPr>
              <w:spacing w:line="240" w:lineRule="auto"/>
              <w:jc w:val="center"/>
              <w:rPr>
                <w:rFonts w:ascii="Times New Roman" w:hAnsi="Times New Roman" w:eastAsia="Times New Roman" w:cs="Times New Roman"/>
                <w:sz w:val="24"/>
                <w:szCs w:val="24"/>
                <w:lang w:eastAsia="it-IT"/>
              </w:rPr>
            </w:pPr>
            <w:r>
              <w:rPr>
                <w:rFonts w:ascii="Arial" w:hAnsi="Arial" w:eastAsia="Times New Roman" w:cs="Arial"/>
                <w:color w:val="000000"/>
                <w:sz w:val="20"/>
                <w:szCs w:val="20"/>
                <w:lang w:eastAsia="it-IT"/>
              </w:rPr>
              <w:t>     </w:t>
            </w:r>
          </w:p>
          <w:p>
            <w:pPr>
              <w:spacing w:line="240" w:lineRule="auto"/>
              <w:jc w:val="center"/>
              <w:rPr>
                <w:rFonts w:ascii="Arial" w:hAnsi="Arial" w:eastAsia="Times New Roman" w:cs="Arial"/>
                <w:color w:val="000000"/>
                <w:sz w:val="20"/>
                <w:szCs w:val="20"/>
                <w:lang w:eastAsia="it-IT"/>
              </w:rPr>
            </w:pPr>
            <w:r>
              <w:rPr>
                <w:rFonts w:ascii="Arial" w:hAnsi="Arial" w:eastAsia="Times New Roman" w:cs="Arial"/>
                <w:color w:val="000000"/>
                <w:sz w:val="20"/>
                <w:szCs w:val="20"/>
                <w:lang w:eastAsia="it-IT"/>
              </w:rPr>
              <w:t xml:space="preserve">                    </w:t>
            </w:r>
          </w:p>
          <w:p>
            <w:pPr>
              <w:spacing w:line="240" w:lineRule="auto"/>
              <w:jc w:val="center"/>
              <w:rPr>
                <w:rFonts w:ascii="Arial" w:hAnsi="Arial" w:eastAsia="Times New Roman" w:cs="Arial"/>
                <w:color w:val="000000"/>
                <w:sz w:val="20"/>
                <w:szCs w:val="20"/>
                <w:lang w:eastAsia="it-IT"/>
              </w:rPr>
            </w:pPr>
          </w:p>
          <w:p>
            <w:pPr>
              <w:spacing w:line="240" w:lineRule="auto"/>
              <w:rPr>
                <w:rFonts w:ascii="Times New Roman" w:hAnsi="Times New Roman" w:eastAsia="Times New Roman" w:cs="Times New Roman"/>
                <w:sz w:val="24"/>
                <w:szCs w:val="24"/>
                <w:lang w:eastAsia="it-IT"/>
              </w:rPr>
            </w:pPr>
          </w:p>
        </w:tc>
      </w:tr>
      <w:tr>
        <w:tblPrEx>
          <w:tblCellMar>
            <w:top w:w="15" w:type="dxa"/>
            <w:left w:w="15" w:type="dxa"/>
            <w:bottom w:w="15" w:type="dxa"/>
            <w:right w:w="15" w:type="dxa"/>
          </w:tblCellMar>
        </w:tblPrEx>
        <w:trPr>
          <w:trHeight w:val="124" w:hRule="atLeast"/>
        </w:trPr>
        <w:tc>
          <w:tcPr>
            <w:tcW w:w="779" w:type="pct"/>
            <w:vMerge w:val="continue"/>
            <w:vAlign w:val="center"/>
          </w:tcPr>
          <w:p>
            <w:pPr>
              <w:spacing w:after="0" w:line="240" w:lineRule="auto"/>
              <w:rPr>
                <w:rFonts w:ascii="Times New Roman" w:hAnsi="Times New Roman" w:eastAsia="Times New Roman" w:cs="Times New Roman"/>
                <w:sz w:val="24"/>
                <w:szCs w:val="24"/>
                <w:lang w:eastAsia="it-IT"/>
              </w:rPr>
            </w:pPr>
          </w:p>
        </w:tc>
        <w:tc>
          <w:tcPr>
            <w:tcW w:w="3063" w:type="pct"/>
            <w:tcMar>
              <w:top w:w="0" w:type="dxa"/>
              <w:left w:w="115" w:type="dxa"/>
              <w:bottom w:w="0" w:type="dxa"/>
              <w:right w:w="115" w:type="dxa"/>
            </w:tcMar>
            <w:vAlign w:val="center"/>
          </w:tcPr>
          <w:p>
            <w:pPr>
              <w:spacing w:after="0" w:line="240" w:lineRule="auto"/>
              <w:ind w:right="34"/>
              <w:jc w:val="center"/>
              <w:outlineLvl w:val="1"/>
              <w:rPr>
                <w:rFonts w:ascii="Times New Roman" w:hAnsi="Times New Roman" w:eastAsia="Times New Roman" w:cs="Times New Roman"/>
                <w:b/>
                <w:bCs/>
                <w:sz w:val="36"/>
                <w:szCs w:val="36"/>
                <w:lang w:eastAsia="it-IT"/>
              </w:rPr>
            </w:pPr>
          </w:p>
        </w:tc>
        <w:tc>
          <w:tcPr>
            <w:tcW w:w="1158" w:type="pct"/>
            <w:vMerge w:val="continue"/>
            <w:vAlign w:val="center"/>
          </w:tcPr>
          <w:p>
            <w:pPr>
              <w:spacing w:after="0" w:line="240" w:lineRule="auto"/>
              <w:rPr>
                <w:rFonts w:ascii="Times New Roman" w:hAnsi="Times New Roman" w:eastAsia="Times New Roman" w:cs="Times New Roman"/>
                <w:sz w:val="24"/>
                <w:szCs w:val="24"/>
                <w:lang w:eastAsia="it-IT"/>
              </w:rPr>
            </w:pPr>
          </w:p>
        </w:tc>
      </w:tr>
      <w:tr>
        <w:tblPrEx>
          <w:tblCellMar>
            <w:top w:w="15" w:type="dxa"/>
            <w:left w:w="15" w:type="dxa"/>
            <w:bottom w:w="15" w:type="dxa"/>
            <w:right w:w="15" w:type="dxa"/>
          </w:tblCellMar>
        </w:tblPrEx>
        <w:trPr>
          <w:trHeight w:val="124" w:hRule="atLeast"/>
        </w:trPr>
        <w:tc>
          <w:tcPr>
            <w:tcW w:w="779" w:type="pct"/>
            <w:tcMar>
              <w:top w:w="0" w:type="dxa"/>
              <w:left w:w="115" w:type="dxa"/>
              <w:bottom w:w="0" w:type="dxa"/>
              <w:right w:w="115" w:type="dxa"/>
            </w:tcMar>
            <w:vAlign w:val="center"/>
          </w:tcPr>
          <w:p>
            <w:pPr>
              <w:spacing w:after="0" w:line="240" w:lineRule="auto"/>
              <w:rPr>
                <w:rFonts w:ascii="Times New Roman" w:hAnsi="Times New Roman" w:eastAsia="Times New Roman" w:cs="Times New Roman"/>
                <w:sz w:val="24"/>
                <w:szCs w:val="24"/>
                <w:lang w:eastAsia="it-IT"/>
              </w:rPr>
            </w:pPr>
          </w:p>
        </w:tc>
        <w:tc>
          <w:tcPr>
            <w:tcW w:w="3063" w:type="pct"/>
            <w:tcMar>
              <w:top w:w="0" w:type="dxa"/>
              <w:left w:w="115" w:type="dxa"/>
              <w:bottom w:w="0" w:type="dxa"/>
              <w:right w:w="115" w:type="dxa"/>
            </w:tcMar>
            <w:vAlign w:val="center"/>
          </w:tcPr>
          <w:p>
            <w:pPr>
              <w:spacing w:after="240" w:line="240" w:lineRule="auto"/>
              <w:rPr>
                <w:rFonts w:ascii="Times New Roman" w:hAnsi="Times New Roman" w:eastAsia="Times New Roman" w:cs="Times New Roman"/>
                <w:sz w:val="24"/>
                <w:szCs w:val="24"/>
                <w:lang w:eastAsia="it-IT"/>
              </w:rPr>
            </w:pPr>
          </w:p>
        </w:tc>
        <w:tc>
          <w:tcPr>
            <w:tcW w:w="1158" w:type="pct"/>
            <w:tcMar>
              <w:top w:w="0" w:type="dxa"/>
              <w:left w:w="115" w:type="dxa"/>
              <w:bottom w:w="0" w:type="dxa"/>
              <w:right w:w="115" w:type="dxa"/>
            </w:tcMar>
            <w:vAlign w:val="center"/>
          </w:tcPr>
          <w:p>
            <w:pPr>
              <w:spacing w:after="0" w:line="240" w:lineRule="auto"/>
              <w:rPr>
                <w:rFonts w:hint="default" w:ascii="Times New Roman" w:hAnsi="Times New Roman" w:eastAsia="Times New Roman" w:cs="Times New Roman"/>
                <w:sz w:val="24"/>
                <w:szCs w:val="24"/>
                <w:lang w:val="en-US" w:eastAsia="it-IT"/>
              </w:rPr>
            </w:pPr>
            <w:r>
              <w:rPr>
                <w:rFonts w:hint="default" w:ascii="Times New Roman" w:hAnsi="Times New Roman" w:eastAsia="Times New Roman" w:cs="Times New Roman"/>
                <w:sz w:val="24"/>
                <w:szCs w:val="24"/>
                <w:lang w:val="en-US" w:eastAsia="it-IT"/>
              </w:rPr>
              <w:t>Rev 17/02/2022</w:t>
            </w:r>
            <w:bookmarkStart w:id="0" w:name="_GoBack"/>
            <w:bookmarkEnd w:id="0"/>
          </w:p>
        </w:tc>
      </w:tr>
    </w:tbl>
    <w:p>
      <w:pPr>
        <w:jc w:val="center"/>
        <w:rPr>
          <w:rFonts w:ascii="Arial" w:hAnsi="Arial" w:cs="Arial"/>
          <w:b/>
          <w:sz w:val="28"/>
          <w:szCs w:val="28"/>
        </w:rPr>
      </w:pPr>
    </w:p>
    <w:p>
      <w:pPr>
        <w:jc w:val="center"/>
        <w:rPr>
          <w:rFonts w:ascii="Arial" w:hAnsi="Arial" w:cs="Arial"/>
          <w:b/>
          <w:sz w:val="28"/>
          <w:szCs w:val="28"/>
        </w:rPr>
      </w:pPr>
      <w:r>
        <w:rPr>
          <w:rFonts w:ascii="Arial" w:hAnsi="Arial" w:cs="Arial"/>
          <w:b/>
          <w:sz w:val="28"/>
          <w:szCs w:val="28"/>
        </w:rPr>
        <w:t>GRIGLIA DI VALUTAZIONE PRODOTTO FINALE UDA</w:t>
      </w:r>
    </w:p>
    <w:p>
      <w:pPr>
        <w:rPr>
          <w:rFonts w:ascii="Arial" w:hAnsi="Arial" w:cs="Arial"/>
        </w:rPr>
      </w:pPr>
      <w:r>
        <w:rPr>
          <w:rFonts w:ascii="Arial" w:hAnsi="Arial" w:cs="Arial"/>
        </w:rPr>
        <w:t>ALUNNO: ………………………………………..            CLASSE:……………              TITOLO UDA: ……………………………………………………</w:t>
      </w:r>
    </w:p>
    <w:tbl>
      <w:tblPr>
        <w:tblStyle w:val="6"/>
        <w:tblW w:w="14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2"/>
        <w:gridCol w:w="1984"/>
        <w:gridCol w:w="1418"/>
        <w:gridCol w:w="1806"/>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pPr>
              <w:spacing w:after="0" w:line="240" w:lineRule="auto"/>
              <w:rPr>
                <w:rFonts w:ascii="Arial" w:hAnsi="Arial" w:cs="Arial"/>
              </w:rPr>
            </w:pPr>
            <w:r>
              <w:rPr>
                <w:rFonts w:ascii="Arial" w:hAnsi="Arial" w:cs="Arial"/>
              </w:rPr>
              <w:t>COMPETENZA</w:t>
            </w:r>
          </w:p>
        </w:tc>
        <w:tc>
          <w:tcPr>
            <w:tcW w:w="1984" w:type="dxa"/>
          </w:tcPr>
          <w:p>
            <w:pPr>
              <w:spacing w:after="0" w:line="240" w:lineRule="auto"/>
              <w:rPr>
                <w:rFonts w:ascii="Arial" w:hAnsi="Arial" w:cs="Arial"/>
              </w:rPr>
            </w:pPr>
            <w:r>
              <w:rPr>
                <w:rFonts w:ascii="Arial" w:hAnsi="Arial" w:cs="Arial"/>
              </w:rPr>
              <w:t>IN VIA DI ACQUISIZIONE</w:t>
            </w:r>
          </w:p>
        </w:tc>
        <w:tc>
          <w:tcPr>
            <w:tcW w:w="1418" w:type="dxa"/>
          </w:tcPr>
          <w:p>
            <w:pPr>
              <w:spacing w:after="0" w:line="240" w:lineRule="auto"/>
              <w:rPr>
                <w:rFonts w:ascii="Arial" w:hAnsi="Arial" w:cs="Arial"/>
              </w:rPr>
            </w:pPr>
            <w:r>
              <w:rPr>
                <w:rFonts w:ascii="Arial" w:hAnsi="Arial" w:cs="Arial"/>
              </w:rPr>
              <w:t>LIVELLO</w:t>
            </w:r>
          </w:p>
          <w:p>
            <w:pPr>
              <w:spacing w:after="0" w:line="240" w:lineRule="auto"/>
              <w:rPr>
                <w:rFonts w:ascii="Arial" w:hAnsi="Arial" w:cs="Arial"/>
              </w:rPr>
            </w:pPr>
            <w:r>
              <w:rPr>
                <w:rFonts w:ascii="Arial" w:hAnsi="Arial" w:cs="Arial"/>
              </w:rPr>
              <w:t>BASE</w:t>
            </w:r>
          </w:p>
        </w:tc>
        <w:tc>
          <w:tcPr>
            <w:tcW w:w="1806" w:type="dxa"/>
          </w:tcPr>
          <w:p>
            <w:pPr>
              <w:spacing w:after="0" w:line="240" w:lineRule="auto"/>
              <w:rPr>
                <w:rFonts w:ascii="Arial" w:hAnsi="Arial" w:cs="Arial"/>
              </w:rPr>
            </w:pPr>
            <w:r>
              <w:rPr>
                <w:rFonts w:ascii="Arial" w:hAnsi="Arial" w:cs="Arial"/>
              </w:rPr>
              <w:t>LIVELLO INTERMEDIO</w:t>
            </w:r>
          </w:p>
        </w:tc>
        <w:tc>
          <w:tcPr>
            <w:tcW w:w="1402" w:type="dxa"/>
          </w:tcPr>
          <w:p>
            <w:pPr>
              <w:spacing w:after="0" w:line="240" w:lineRule="auto"/>
              <w:rPr>
                <w:rFonts w:ascii="Arial" w:hAnsi="Arial" w:cs="Arial"/>
              </w:rPr>
            </w:pPr>
            <w:r>
              <w:rPr>
                <w:rFonts w:ascii="Arial" w:hAnsi="Arial" w:cs="Arial"/>
              </w:rPr>
              <w:t>LIVELLO AVANZATO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pPr>
              <w:spacing w:after="0" w:line="240" w:lineRule="auto"/>
              <w:rPr>
                <w:rFonts w:ascii="Arial" w:hAnsi="Arial" w:cs="Arial"/>
                <w:i/>
              </w:rPr>
            </w:pPr>
            <w:r>
              <w:rPr>
                <w:rFonts w:ascii="Arial" w:hAnsi="Arial" w:cs="Arial"/>
                <w:i/>
              </w:rPr>
              <w:t>Competenza n. 1</w:t>
            </w:r>
          </w:p>
        </w:tc>
        <w:tc>
          <w:tcPr>
            <w:tcW w:w="1984" w:type="dxa"/>
          </w:tcPr>
          <w:p>
            <w:pPr>
              <w:spacing w:after="0" w:line="240" w:lineRule="auto"/>
              <w:rPr>
                <w:rFonts w:ascii="Arial" w:hAnsi="Arial" w:cs="Arial"/>
              </w:rPr>
            </w:pPr>
          </w:p>
        </w:tc>
        <w:tc>
          <w:tcPr>
            <w:tcW w:w="1418" w:type="dxa"/>
          </w:tcPr>
          <w:p>
            <w:pPr>
              <w:spacing w:after="0" w:line="240" w:lineRule="auto"/>
              <w:rPr>
                <w:rFonts w:ascii="Arial" w:hAnsi="Arial" w:cs="Arial"/>
              </w:rPr>
            </w:pPr>
          </w:p>
        </w:tc>
        <w:tc>
          <w:tcPr>
            <w:tcW w:w="1806" w:type="dxa"/>
          </w:tcPr>
          <w:p>
            <w:pPr>
              <w:spacing w:after="0" w:line="240" w:lineRule="auto"/>
              <w:rPr>
                <w:rFonts w:ascii="Arial" w:hAnsi="Arial" w:cs="Arial"/>
              </w:rPr>
            </w:pPr>
          </w:p>
        </w:tc>
        <w:tc>
          <w:tcPr>
            <w:tcW w:w="1402" w:type="dxa"/>
          </w:tcPr>
          <w:p>
            <w:pPr>
              <w:spacing w:after="0" w:line="240" w:lineRule="auto"/>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pPr>
              <w:spacing w:after="0" w:line="240" w:lineRule="auto"/>
              <w:rPr>
                <w:rFonts w:ascii="Arial" w:hAnsi="Arial" w:cs="Arial"/>
                <w:i/>
              </w:rPr>
            </w:pPr>
            <w:r>
              <w:rPr>
                <w:rFonts w:ascii="Arial" w:hAnsi="Arial" w:cs="Arial"/>
                <w:i/>
              </w:rPr>
              <w:t>Competenza n. 2</w:t>
            </w:r>
          </w:p>
        </w:tc>
        <w:tc>
          <w:tcPr>
            <w:tcW w:w="1984" w:type="dxa"/>
          </w:tcPr>
          <w:p>
            <w:pPr>
              <w:spacing w:after="0" w:line="240" w:lineRule="auto"/>
              <w:rPr>
                <w:rFonts w:ascii="Arial" w:hAnsi="Arial" w:cs="Arial"/>
              </w:rPr>
            </w:pPr>
          </w:p>
        </w:tc>
        <w:tc>
          <w:tcPr>
            <w:tcW w:w="1418" w:type="dxa"/>
          </w:tcPr>
          <w:p>
            <w:pPr>
              <w:spacing w:after="0" w:line="240" w:lineRule="auto"/>
              <w:rPr>
                <w:rFonts w:ascii="Arial" w:hAnsi="Arial" w:cs="Arial"/>
              </w:rPr>
            </w:pPr>
          </w:p>
        </w:tc>
        <w:tc>
          <w:tcPr>
            <w:tcW w:w="1806" w:type="dxa"/>
          </w:tcPr>
          <w:p>
            <w:pPr>
              <w:spacing w:after="0" w:line="240" w:lineRule="auto"/>
              <w:rPr>
                <w:rFonts w:ascii="Arial" w:hAnsi="Arial" w:cs="Arial"/>
              </w:rPr>
            </w:pPr>
          </w:p>
        </w:tc>
        <w:tc>
          <w:tcPr>
            <w:tcW w:w="1402" w:type="dxa"/>
          </w:tcPr>
          <w:p>
            <w:pPr>
              <w:spacing w:after="0" w:line="240" w:lineRule="auto"/>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pPr>
              <w:spacing w:after="0" w:line="240" w:lineRule="auto"/>
              <w:rPr>
                <w:rFonts w:ascii="Arial" w:hAnsi="Arial" w:cs="Arial"/>
              </w:rPr>
            </w:pPr>
            <w:r>
              <w:rPr>
                <w:rFonts w:ascii="Arial" w:hAnsi="Arial" w:cs="Arial"/>
              </w:rPr>
              <w:t>…</w:t>
            </w:r>
          </w:p>
        </w:tc>
        <w:tc>
          <w:tcPr>
            <w:tcW w:w="1984" w:type="dxa"/>
          </w:tcPr>
          <w:p>
            <w:pPr>
              <w:spacing w:after="0" w:line="240" w:lineRule="auto"/>
              <w:rPr>
                <w:rFonts w:ascii="Arial" w:hAnsi="Arial" w:cs="Arial"/>
              </w:rPr>
            </w:pPr>
          </w:p>
        </w:tc>
        <w:tc>
          <w:tcPr>
            <w:tcW w:w="1418" w:type="dxa"/>
          </w:tcPr>
          <w:p>
            <w:pPr>
              <w:spacing w:after="0" w:line="240" w:lineRule="auto"/>
              <w:rPr>
                <w:rFonts w:ascii="Arial" w:hAnsi="Arial" w:cs="Arial"/>
              </w:rPr>
            </w:pPr>
          </w:p>
        </w:tc>
        <w:tc>
          <w:tcPr>
            <w:tcW w:w="1806" w:type="dxa"/>
          </w:tcPr>
          <w:p>
            <w:pPr>
              <w:spacing w:after="0" w:line="240" w:lineRule="auto"/>
              <w:rPr>
                <w:rFonts w:ascii="Arial" w:hAnsi="Arial" w:cs="Arial"/>
              </w:rPr>
            </w:pPr>
          </w:p>
        </w:tc>
        <w:tc>
          <w:tcPr>
            <w:tcW w:w="1402" w:type="dxa"/>
          </w:tcPr>
          <w:p>
            <w:pPr>
              <w:spacing w:after="0" w:line="240" w:lineRule="auto"/>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pPr>
              <w:spacing w:after="0" w:line="240" w:lineRule="auto"/>
              <w:rPr>
                <w:rFonts w:ascii="Arial" w:hAnsi="Arial" w:cs="Arial"/>
              </w:rPr>
            </w:pPr>
          </w:p>
        </w:tc>
        <w:tc>
          <w:tcPr>
            <w:tcW w:w="1984" w:type="dxa"/>
          </w:tcPr>
          <w:p>
            <w:pPr>
              <w:spacing w:after="0" w:line="240" w:lineRule="auto"/>
              <w:rPr>
                <w:rFonts w:ascii="Arial" w:hAnsi="Arial" w:cs="Arial"/>
              </w:rPr>
            </w:pPr>
          </w:p>
        </w:tc>
        <w:tc>
          <w:tcPr>
            <w:tcW w:w="1418" w:type="dxa"/>
          </w:tcPr>
          <w:p>
            <w:pPr>
              <w:spacing w:after="0" w:line="240" w:lineRule="auto"/>
              <w:rPr>
                <w:rFonts w:ascii="Arial" w:hAnsi="Arial" w:cs="Arial"/>
              </w:rPr>
            </w:pPr>
          </w:p>
        </w:tc>
        <w:tc>
          <w:tcPr>
            <w:tcW w:w="1806" w:type="dxa"/>
          </w:tcPr>
          <w:p>
            <w:pPr>
              <w:spacing w:after="0" w:line="240" w:lineRule="auto"/>
              <w:rPr>
                <w:rFonts w:ascii="Arial" w:hAnsi="Arial" w:cs="Arial"/>
              </w:rPr>
            </w:pPr>
          </w:p>
        </w:tc>
        <w:tc>
          <w:tcPr>
            <w:tcW w:w="1402" w:type="dxa"/>
          </w:tcPr>
          <w:p>
            <w:pPr>
              <w:spacing w:after="0" w:line="240" w:lineRule="auto"/>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pPr>
              <w:spacing w:after="0" w:line="240" w:lineRule="auto"/>
              <w:rPr>
                <w:rFonts w:ascii="Arial" w:hAnsi="Arial" w:cs="Arial"/>
              </w:rPr>
            </w:pPr>
          </w:p>
        </w:tc>
        <w:tc>
          <w:tcPr>
            <w:tcW w:w="1984" w:type="dxa"/>
          </w:tcPr>
          <w:p>
            <w:pPr>
              <w:spacing w:after="0" w:line="240" w:lineRule="auto"/>
              <w:rPr>
                <w:rFonts w:ascii="Arial" w:hAnsi="Arial" w:cs="Arial"/>
              </w:rPr>
            </w:pPr>
          </w:p>
        </w:tc>
        <w:tc>
          <w:tcPr>
            <w:tcW w:w="1418" w:type="dxa"/>
          </w:tcPr>
          <w:p>
            <w:pPr>
              <w:spacing w:after="0" w:line="240" w:lineRule="auto"/>
              <w:rPr>
                <w:rFonts w:ascii="Arial" w:hAnsi="Arial" w:cs="Arial"/>
              </w:rPr>
            </w:pPr>
          </w:p>
        </w:tc>
        <w:tc>
          <w:tcPr>
            <w:tcW w:w="1806" w:type="dxa"/>
          </w:tcPr>
          <w:p>
            <w:pPr>
              <w:spacing w:after="0" w:line="240" w:lineRule="auto"/>
              <w:rPr>
                <w:rFonts w:ascii="Arial" w:hAnsi="Arial" w:cs="Arial"/>
              </w:rPr>
            </w:pPr>
          </w:p>
        </w:tc>
        <w:tc>
          <w:tcPr>
            <w:tcW w:w="1402" w:type="dxa"/>
          </w:tcPr>
          <w:p>
            <w:pPr>
              <w:spacing w:after="0" w:line="240" w:lineRule="auto"/>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2" w:type="dxa"/>
          </w:tcPr>
          <w:p>
            <w:pPr>
              <w:spacing w:after="0" w:line="240" w:lineRule="auto"/>
              <w:rPr>
                <w:rFonts w:ascii="Arial" w:hAnsi="Arial" w:cs="Arial"/>
              </w:rPr>
            </w:pPr>
          </w:p>
        </w:tc>
        <w:tc>
          <w:tcPr>
            <w:tcW w:w="1984" w:type="dxa"/>
          </w:tcPr>
          <w:p>
            <w:pPr>
              <w:spacing w:after="0" w:line="240" w:lineRule="auto"/>
              <w:rPr>
                <w:rFonts w:ascii="Arial" w:hAnsi="Arial" w:cs="Arial"/>
              </w:rPr>
            </w:pPr>
          </w:p>
        </w:tc>
        <w:tc>
          <w:tcPr>
            <w:tcW w:w="1418" w:type="dxa"/>
          </w:tcPr>
          <w:p>
            <w:pPr>
              <w:spacing w:after="0" w:line="240" w:lineRule="auto"/>
              <w:rPr>
                <w:rFonts w:ascii="Arial" w:hAnsi="Arial" w:cs="Arial"/>
              </w:rPr>
            </w:pPr>
          </w:p>
        </w:tc>
        <w:tc>
          <w:tcPr>
            <w:tcW w:w="1806" w:type="dxa"/>
          </w:tcPr>
          <w:p>
            <w:pPr>
              <w:spacing w:after="0" w:line="240" w:lineRule="auto"/>
              <w:rPr>
                <w:rFonts w:ascii="Arial" w:hAnsi="Arial" w:cs="Arial"/>
              </w:rPr>
            </w:pPr>
          </w:p>
        </w:tc>
        <w:tc>
          <w:tcPr>
            <w:tcW w:w="1402" w:type="dxa"/>
          </w:tcPr>
          <w:p>
            <w:pPr>
              <w:spacing w:after="0" w:line="240" w:lineRule="auto"/>
              <w:rPr>
                <w:rFonts w:ascii="Arial" w:hAnsi="Arial" w:cs="Arial"/>
              </w:rPr>
            </w:pPr>
          </w:p>
        </w:tc>
      </w:tr>
    </w:tbl>
    <w:p>
      <w:pPr>
        <w:rPr>
          <w:rFonts w:ascii="Arial" w:hAnsi="Arial" w:cs="Arial"/>
        </w:rPr>
      </w:pPr>
    </w:p>
    <w:p>
      <w:pPr>
        <w:rPr>
          <w:rFonts w:ascii="Arial" w:hAnsi="Arial" w:cs="Arial"/>
        </w:rPr>
      </w:pPr>
      <w:r>
        <w:rPr>
          <w:rFonts w:ascii="Arial" w:hAnsi="Arial" w:cs="Arial"/>
        </w:rPr>
        <w:t xml:space="preserve">Pertanto l’elaborato prodotto: </w:t>
      </w:r>
    </w:p>
    <w:p>
      <w:pPr>
        <w:ind w:left="705" w:hanging="705"/>
        <w:rPr>
          <w:rFonts w:ascii="Arial" w:hAnsi="Arial" w:cs="Arial"/>
        </w:rPr>
      </w:pPr>
      <w:sdt>
        <w:sdtPr>
          <w:rPr>
            <w:rFonts w:ascii="Arial" w:hAnsi="Arial" w:cs="Arial"/>
          </w:rPr>
          <w:id w:val="393006505"/>
          <w14:checkbox>
            <w14:checked w14:val="0"/>
            <w14:checkedState w14:val="2612" w14:font="MS Gothic"/>
            <w14:uncheckedState w14:val="2610" w14:font="MS Gothic"/>
          </w14:checkbox>
        </w:sdtPr>
        <w:sdtEndPr>
          <w:rPr>
            <w:rFonts w:ascii="Arial" w:hAnsi="Arial" w:cs="Arial"/>
          </w:rPr>
        </w:sdtEndPr>
        <w:sdtContent>
          <w:r>
            <w:rPr>
              <w:rFonts w:hint="eastAsia" w:ascii="MS Gothic" w:hAnsi="MS Gothic" w:eastAsia="MS Gothic" w:cs="Arial"/>
            </w:rPr>
            <w:t>☐</w:t>
          </w:r>
        </w:sdtContent>
      </w:sdt>
      <w:r>
        <w:rPr>
          <w:rFonts w:ascii="Arial" w:hAnsi="Arial" w:cs="Arial"/>
        </w:rPr>
        <w:tab/>
      </w:r>
      <w:r>
        <w:rPr>
          <w:rFonts w:ascii="Arial" w:hAnsi="Arial" w:cs="Arial"/>
        </w:rPr>
        <w:t>presenta varie imperfezioni, una struttura poco coerente e denota un basso livello di competenza da parte dell’alunno</w:t>
      </w:r>
      <w:r>
        <w:rPr>
          <w:rFonts w:ascii="Arial" w:hAnsi="Arial" w:cs="Arial"/>
        </w:rPr>
        <w:cr/>
      </w:r>
      <w:r>
        <w:rPr>
          <w:rFonts w:ascii="Arial" w:hAnsi="Arial" w:cs="Arial"/>
        </w:rPr>
        <w:t xml:space="preserve">(media/moda delle competenze: IN VIA DI ACQUISIZIONE)                    </w:t>
      </w:r>
    </w:p>
    <w:p>
      <w:pPr>
        <w:ind w:left="705" w:hanging="705"/>
        <w:rPr>
          <w:rFonts w:ascii="Arial" w:hAnsi="Arial" w:cs="Arial"/>
        </w:rPr>
      </w:pPr>
      <w:sdt>
        <w:sdtPr>
          <w:rPr>
            <w:rFonts w:ascii="Arial" w:hAnsi="Arial" w:cs="Arial"/>
          </w:rPr>
          <w:id w:val="347990990"/>
          <w14:checkbox>
            <w14:checked w14:val="0"/>
            <w14:checkedState w14:val="2612" w14:font="MS Gothic"/>
            <w14:uncheckedState w14:val="2610" w14:font="MS Gothic"/>
          </w14:checkbox>
        </w:sdtPr>
        <w:sdtEndPr>
          <w:rPr>
            <w:rFonts w:ascii="Arial" w:hAnsi="Arial" w:cs="Arial"/>
          </w:rPr>
        </w:sdtEndPr>
        <w:sdtContent>
          <w:r>
            <w:rPr>
              <w:rFonts w:hint="eastAsia" w:ascii="MS Gothic" w:hAnsi="MS Gothic" w:eastAsia="MS Gothic" w:cs="Arial"/>
            </w:rPr>
            <w:t>☐</w:t>
          </w:r>
        </w:sdtContent>
      </w:sdt>
      <w:r>
        <w:rPr>
          <w:rFonts w:ascii="Arial" w:hAnsi="Arial" w:cs="Arial"/>
        </w:rPr>
        <w:tab/>
      </w:r>
      <w:r>
        <w:rPr>
          <w:rFonts w:ascii="Arial" w:hAnsi="Arial" w:cs="Arial"/>
        </w:rPr>
        <w:t>risulta essere semplice, essenziale ed abbastanza corretto, perciò dimostra come l’alunno sia in grado di utilizzare le principali conoscenze e abilità richieste (media/moda delle competenze: LIVELLO BASE)</w:t>
      </w:r>
    </w:p>
    <w:p>
      <w:pPr>
        <w:ind w:left="705" w:hanging="705"/>
        <w:rPr>
          <w:rFonts w:ascii="Arial" w:hAnsi="Arial" w:cs="Arial"/>
        </w:rPr>
      </w:pPr>
      <w:sdt>
        <w:sdtPr>
          <w:rPr>
            <w:rFonts w:ascii="Arial" w:hAnsi="Arial" w:cs="Arial"/>
          </w:rPr>
          <w:id w:val="-1472900040"/>
          <w14:checkbox>
            <w14:checked w14:val="0"/>
            <w14:checkedState w14:val="2612" w14:font="MS Gothic"/>
            <w14:uncheckedState w14:val="2610" w14:font="MS Gothic"/>
          </w14:checkbox>
        </w:sdtPr>
        <w:sdtEndPr>
          <w:rPr>
            <w:rFonts w:ascii="Arial" w:hAnsi="Arial" w:cs="Arial"/>
          </w:rPr>
        </w:sdtEndPr>
        <w:sdtContent>
          <w:r>
            <w:rPr>
              <w:rFonts w:hint="eastAsia" w:ascii="MS Gothic" w:hAnsi="MS Gothic" w:eastAsia="MS Gothic" w:cs="Arial"/>
            </w:rPr>
            <w:t>☐</w:t>
          </w:r>
        </w:sdtContent>
      </w:sdt>
      <w:r>
        <w:rPr>
          <w:rFonts w:ascii="Arial" w:hAnsi="Arial" w:cs="Arial"/>
        </w:rPr>
        <w:tab/>
      </w:r>
      <w:r>
        <w:rPr>
          <w:rFonts w:ascii="Arial" w:hAnsi="Arial" w:cs="Arial"/>
        </w:rPr>
        <w:t>risulta essere ben sviluppato ed in gran parte corretto, perciò dimostra come l’alunno abbia raggiunto un buon livello di padronanza della competenze richieste (media/moda delle competenze: LIVELLO INTERMEDIO)</w:t>
      </w:r>
    </w:p>
    <w:p>
      <w:pPr>
        <w:ind w:left="705" w:hanging="705"/>
        <w:rPr>
          <w:rFonts w:ascii="Arial" w:hAnsi="Arial" w:cs="Arial"/>
        </w:rPr>
      </w:pPr>
      <w:sdt>
        <w:sdtPr>
          <w:rPr>
            <w:rFonts w:ascii="Arial" w:hAnsi="Arial" w:cs="Arial"/>
          </w:rPr>
          <w:id w:val="816615342"/>
          <w14:checkbox>
            <w14:checked w14:val="0"/>
            <w14:checkedState w14:val="2612" w14:font="MS Gothic"/>
            <w14:uncheckedState w14:val="2610" w14:font="MS Gothic"/>
          </w14:checkbox>
        </w:sdtPr>
        <w:sdtEndPr>
          <w:rPr>
            <w:rFonts w:ascii="Arial" w:hAnsi="Arial" w:cs="Arial"/>
          </w:rPr>
        </w:sdtEndPr>
        <w:sdtContent>
          <w:r>
            <w:rPr>
              <w:rFonts w:hint="eastAsia" w:ascii="MS Gothic" w:hAnsi="MS Gothic" w:eastAsia="MS Gothic" w:cs="Arial"/>
            </w:rPr>
            <w:t>☐</w:t>
          </w:r>
        </w:sdtContent>
      </w:sdt>
      <w:r>
        <w:rPr>
          <w:rFonts w:ascii="Arial" w:hAnsi="Arial" w:cs="Arial"/>
        </w:rPr>
        <w:tab/>
      </w:r>
      <w:r>
        <w:rPr>
          <w:rFonts w:ascii="Arial" w:hAnsi="Arial" w:cs="Arial"/>
        </w:rPr>
        <w:t>risulta essere significativo ed originale, corretto e ben strutturato, perciò dimostra un’ottima padronanza delle competenze richieste da parte dell’alunno (media/moda delle competenze: LIVELLO AVANZATO)</w:t>
      </w:r>
    </w:p>
    <w:p>
      <w:pPr>
        <w:rPr>
          <w:rFonts w:ascii="Arial" w:hAnsi="Arial" w:cs="Arial"/>
        </w:rPr>
      </w:pPr>
    </w:p>
    <w:p>
      <w:pPr>
        <w:rPr>
          <w:rFonts w:ascii="Arial" w:hAnsi="Arial" w:cs="Arial"/>
        </w:rPr>
      </w:pPr>
      <w:r>
        <w:rPr>
          <w:rFonts w:ascii="Arial" w:hAnsi="Arial" w:cs="Arial"/>
        </w:rPr>
        <w:t>Il CdC o i docenti appartenenti all’asse di riferimento dell’UDA (se trattasi di UDA multidisciplinare) o il singolo docente (nel caso di UDA monodisciplinare) inserisce nella prima colonna le singole competenze che concorrono alla realizzazione del prodotto finale dell’UDA, così come individuate in fase di programmazione dell’UDA stessa. Provvede poi a segnalare in che fascia di livello si trova la singola competenza dell’alunno/a.</w:t>
      </w:r>
    </w:p>
    <w:p>
      <w:pPr>
        <w:rPr>
          <w:rFonts w:ascii="Arial" w:hAnsi="Arial" w:cs="Arial"/>
        </w:rPr>
      </w:pPr>
      <w:r>
        <w:rPr>
          <w:rFonts w:ascii="Arial" w:hAnsi="Arial" w:cs="Arial"/>
        </w:rPr>
        <w:t>Dalla valutazione più ricorrente nella tabella, o da una media delle valutazioni, il CdC/il gruppo dei docenti che compongono l’asse disciplinare/il docente desume il giudizio complessivo sul prodotto, scegliendo una delle 4 frasi proposte per illustrarlo.</w:t>
      </w:r>
    </w:p>
    <w:p>
      <w:pPr>
        <w:rPr>
          <w:rFonts w:ascii="Arial" w:hAnsi="Arial" w:cs="Arial"/>
        </w:rPr>
      </w:pPr>
      <w:r>
        <w:rPr>
          <w:rFonts w:ascii="Arial" w:hAnsi="Arial" w:cs="Arial"/>
        </w:rPr>
        <w:t>Se si volesse tradurre la valutazione del prodotto finale in voto tradizionale:</w:t>
      </w:r>
    </w:p>
    <w:p>
      <w:pPr>
        <w:rPr>
          <w:rFonts w:ascii="Arial" w:hAnsi="Arial" w:cs="Arial"/>
        </w:rPr>
      </w:pPr>
    </w:p>
    <w:p>
      <w:pPr>
        <w:rPr>
          <w:rFonts w:ascii="Arial" w:hAnsi="Arial" w:cs="Arial"/>
        </w:rPr>
      </w:pPr>
      <w:r>
        <w:rPr>
          <w:rFonts w:ascii="Arial" w:hAnsi="Arial" w:cs="Arial"/>
        </w:rPr>
        <w:drawing>
          <wp:inline distT="0" distB="0" distL="0" distR="0">
            <wp:extent cx="8705850" cy="276860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pic:cNvPicPr>
                      <a:picLocks noChangeAspect="1"/>
                    </pic:cNvPicPr>
                  </pic:nvPicPr>
                  <pic:blipFill>
                    <a:blip r:embed="rId6"/>
                    <a:stretch>
                      <a:fillRect/>
                    </a:stretch>
                  </pic:blipFill>
                  <pic:spPr>
                    <a:xfrm>
                      <a:off x="0" y="0"/>
                      <a:ext cx="8706297" cy="2768742"/>
                    </a:xfrm>
                    <a:prstGeom prst="rect">
                      <a:avLst/>
                    </a:prstGeom>
                  </pic:spPr>
                </pic:pic>
              </a:graphicData>
            </a:graphic>
          </wp:inline>
        </w:drawing>
      </w:r>
    </w:p>
    <w:p>
      <w:pPr>
        <w:rPr>
          <w:rFonts w:ascii="Arial" w:hAnsi="Arial" w:cs="Arial"/>
        </w:rPr>
      </w:pPr>
    </w:p>
    <w:sectPr>
      <w:pgSz w:w="16838" w:h="11906" w:orient="landscape"/>
      <w:pgMar w:top="1134" w:right="1417"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08"/>
  <w:hyphenationZone w:val="283"/>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C72"/>
    <w:rsid w:val="00260BA7"/>
    <w:rsid w:val="002D6C18"/>
    <w:rsid w:val="00464739"/>
    <w:rsid w:val="004D4CE3"/>
    <w:rsid w:val="00544573"/>
    <w:rsid w:val="00635715"/>
    <w:rsid w:val="00B70C72"/>
    <w:rsid w:val="08F60B00"/>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t-IT" w:eastAsia="en-US" w:bidi="ar-SA"/>
    </w:rPr>
  </w:style>
  <w:style w:type="paragraph" w:styleId="2">
    <w:name w:val="heading 2"/>
    <w:basedOn w:val="1"/>
    <w:next w:val="1"/>
    <w:link w:val="7"/>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eastAsia="it-IT"/>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it-IT"/>
    </w:rPr>
  </w:style>
  <w:style w:type="table" w:styleId="6">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Titolo 2 Carattere"/>
    <w:basedOn w:val="4"/>
    <w:link w:val="2"/>
    <w:uiPriority w:val="9"/>
    <w:rPr>
      <w:rFonts w:ascii="Times New Roman" w:hAnsi="Times New Roman" w:eastAsia="Times New Roman" w:cs="Times New Roman"/>
      <w:b/>
      <w:bCs/>
      <w:sz w:val="36"/>
      <w:szCs w:val="36"/>
      <w:lang w:eastAsia="it-I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321</Words>
  <Characters>1833</Characters>
  <Lines>15</Lines>
  <Paragraphs>4</Paragraphs>
  <TotalTime>0</TotalTime>
  <ScaleCrop>false</ScaleCrop>
  <LinksUpToDate>false</LinksUpToDate>
  <CharactersWithSpaces>2150</CharactersWithSpaces>
  <Application>WPS Office_11.2.0.9070_F1E327BC-269C-435d-A152-05C5408002CA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2022-02-17T16:49:00Z</dcterms:created>
  <dc:creator>Katia</dc:creator>
  <cp:lastModifiedBy>Roberto</cp:lastModifiedBy>
  <dcterms:modified xsi:type="dcterms:W3CDTF">2022-05-12T16:13:19Z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1033-11.2.0.9070</vt:lpwstr>
  </property>
</Properties>
</file>